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5A5" w:rsidRPr="003015A5" w:rsidRDefault="003015A5" w:rsidP="003015A5">
      <w:pPr>
        <w:jc w:val="center"/>
        <w:rPr>
          <w:sz w:val="56"/>
          <w:szCs w:val="56"/>
        </w:rPr>
      </w:pPr>
      <w:r w:rsidRPr="003015A5">
        <w:rPr>
          <w:sz w:val="56"/>
          <w:szCs w:val="56"/>
          <w:highlight w:val="yellow"/>
        </w:rPr>
        <w:t>ATTENTION CONNECTS MEMBERS:</w:t>
      </w:r>
    </w:p>
    <w:p w:rsidR="003015A5" w:rsidRPr="003015A5" w:rsidRDefault="003015A5" w:rsidP="003015A5">
      <w:pPr>
        <w:jc w:val="both"/>
        <w:rPr>
          <w:sz w:val="56"/>
          <w:szCs w:val="56"/>
        </w:rPr>
      </w:pPr>
      <w:r w:rsidRPr="003015A5">
        <w:rPr>
          <w:sz w:val="56"/>
          <w:szCs w:val="56"/>
        </w:rPr>
        <w:t xml:space="preserve">The Supervisory Committee recently distributed a notice to all members, </w:t>
      </w:r>
      <w:bookmarkStart w:id="0" w:name="_GoBack"/>
      <w:bookmarkEnd w:id="0"/>
      <w:r w:rsidRPr="003015A5">
        <w:rPr>
          <w:sz w:val="56"/>
          <w:szCs w:val="56"/>
        </w:rPr>
        <w:t>requesting you to verify that the balances listed on your June 30, 2016 account statement are accurate. If you did not receive your June 30, 2016 account statement or if you find discrepancies on the statement, please contact the Supervisory Committee Auditor at:</w:t>
      </w:r>
    </w:p>
    <w:p w:rsidR="003015A5" w:rsidRPr="003015A5" w:rsidRDefault="003015A5" w:rsidP="003015A5">
      <w:pPr>
        <w:rPr>
          <w:sz w:val="24"/>
          <w:szCs w:val="24"/>
        </w:rPr>
      </w:pPr>
    </w:p>
    <w:p w:rsidR="003015A5" w:rsidRPr="003015A5" w:rsidRDefault="003015A5" w:rsidP="003015A5">
      <w:pPr>
        <w:spacing w:after="0" w:line="240" w:lineRule="auto"/>
        <w:jc w:val="center"/>
        <w:rPr>
          <w:sz w:val="48"/>
          <w:szCs w:val="48"/>
        </w:rPr>
      </w:pPr>
      <w:r w:rsidRPr="003015A5">
        <w:rPr>
          <w:sz w:val="48"/>
          <w:szCs w:val="48"/>
        </w:rPr>
        <w:t>Supervisory Committee Auditor</w:t>
      </w:r>
    </w:p>
    <w:p w:rsidR="003015A5" w:rsidRPr="003015A5" w:rsidRDefault="003015A5" w:rsidP="003015A5">
      <w:pPr>
        <w:spacing w:after="0" w:line="240" w:lineRule="auto"/>
        <w:jc w:val="center"/>
        <w:rPr>
          <w:sz w:val="48"/>
          <w:szCs w:val="48"/>
        </w:rPr>
      </w:pPr>
      <w:r w:rsidRPr="003015A5">
        <w:rPr>
          <w:sz w:val="48"/>
          <w:szCs w:val="48"/>
        </w:rPr>
        <w:t>Robert L. Mann, LLC</w:t>
      </w:r>
    </w:p>
    <w:p w:rsidR="003015A5" w:rsidRPr="003015A5" w:rsidRDefault="003015A5" w:rsidP="003015A5">
      <w:pPr>
        <w:spacing w:after="0" w:line="240" w:lineRule="auto"/>
        <w:jc w:val="center"/>
        <w:rPr>
          <w:sz w:val="48"/>
          <w:szCs w:val="48"/>
        </w:rPr>
      </w:pPr>
      <w:r w:rsidRPr="003015A5">
        <w:rPr>
          <w:sz w:val="48"/>
          <w:szCs w:val="48"/>
        </w:rPr>
        <w:t>Certified Public Accountant</w:t>
      </w:r>
    </w:p>
    <w:p w:rsidR="003015A5" w:rsidRPr="003015A5" w:rsidRDefault="003015A5" w:rsidP="003015A5">
      <w:pPr>
        <w:spacing w:after="0" w:line="240" w:lineRule="auto"/>
        <w:jc w:val="center"/>
        <w:rPr>
          <w:sz w:val="48"/>
          <w:szCs w:val="48"/>
        </w:rPr>
      </w:pPr>
      <w:r w:rsidRPr="003015A5">
        <w:rPr>
          <w:sz w:val="48"/>
          <w:szCs w:val="48"/>
        </w:rPr>
        <w:t>PO Box 746</w:t>
      </w:r>
    </w:p>
    <w:p w:rsidR="006F423F" w:rsidRPr="003015A5" w:rsidRDefault="003015A5" w:rsidP="003015A5">
      <w:pPr>
        <w:spacing w:after="0" w:line="240" w:lineRule="auto"/>
        <w:jc w:val="center"/>
        <w:rPr>
          <w:sz w:val="48"/>
          <w:szCs w:val="48"/>
        </w:rPr>
      </w:pPr>
      <w:r w:rsidRPr="003015A5">
        <w:rPr>
          <w:sz w:val="48"/>
          <w:szCs w:val="48"/>
        </w:rPr>
        <w:t>Fredericksburg, VA 22404</w:t>
      </w:r>
    </w:p>
    <w:sectPr w:rsidR="006F423F" w:rsidRPr="00301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A5"/>
    <w:rsid w:val="003015A5"/>
    <w:rsid w:val="006F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C516D-5A75-403E-BC21-8E69B666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McLaughlin</dc:creator>
  <cp:keywords/>
  <dc:description/>
  <cp:lastModifiedBy>Danielle McLaughlin</cp:lastModifiedBy>
  <cp:revision>1</cp:revision>
  <dcterms:created xsi:type="dcterms:W3CDTF">2016-06-22T21:41:00Z</dcterms:created>
  <dcterms:modified xsi:type="dcterms:W3CDTF">2016-06-22T21:47:00Z</dcterms:modified>
</cp:coreProperties>
</file>